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94" w:rsidRDefault="00A37F94" w:rsidP="00A37F94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939790" cy="1909206"/>
            <wp:effectExtent l="0" t="0" r="3810" b="0"/>
            <wp:docPr id="2" name="Рисунок 2" descr="C:\Users\Самойленко\Desktop\ауд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мойленко\Desktop\аудит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909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F94" w:rsidRDefault="00A37F94" w:rsidP="0080707A">
      <w:pPr>
        <w:ind w:firstLine="567"/>
        <w:jc w:val="center"/>
        <w:rPr>
          <w:b/>
        </w:rPr>
      </w:pPr>
    </w:p>
    <w:p w:rsidR="0080707A" w:rsidRPr="0080707A" w:rsidRDefault="0080707A" w:rsidP="0080707A">
      <w:pPr>
        <w:ind w:firstLine="567"/>
        <w:jc w:val="center"/>
        <w:rPr>
          <w:b/>
        </w:rPr>
      </w:pPr>
      <w:r w:rsidRPr="0080707A">
        <w:rPr>
          <w:b/>
        </w:rPr>
        <w:t xml:space="preserve">О применении </w:t>
      </w:r>
      <w:proofErr w:type="gramStart"/>
      <w:r w:rsidRPr="0080707A">
        <w:rPr>
          <w:b/>
        </w:rPr>
        <w:t>риск-ориентированного</w:t>
      </w:r>
      <w:proofErr w:type="gramEnd"/>
      <w:r w:rsidRPr="0080707A">
        <w:rPr>
          <w:b/>
        </w:rPr>
        <w:t xml:space="preserve"> подхода</w:t>
      </w:r>
      <w:r w:rsidR="009E17E3">
        <w:rPr>
          <w:b/>
        </w:rPr>
        <w:t xml:space="preserve"> </w:t>
      </w:r>
      <w:r w:rsidRPr="0080707A">
        <w:rPr>
          <w:b/>
        </w:rPr>
        <w:t>к проверкам в области пожарной безопасности</w:t>
      </w:r>
    </w:p>
    <w:p w:rsidR="0080707A" w:rsidRDefault="0080707A" w:rsidP="0080707A">
      <w:pPr>
        <w:ind w:firstLine="567"/>
        <w:jc w:val="both"/>
      </w:pPr>
    </w:p>
    <w:p w:rsidR="0080707A" w:rsidRPr="0080707A" w:rsidRDefault="0080707A" w:rsidP="0080707A">
      <w:pPr>
        <w:ind w:firstLine="567"/>
        <w:jc w:val="both"/>
      </w:pPr>
      <w:r w:rsidRPr="0080707A">
        <w:t>С вступлением в силу Федерального закона от 22.07.2008 №123-Ф3 «Технический регламент о требованиях пожарной безопасности» (далее - Технический регламент) на территории Российской Федерации, наряду с федеральным государственным пожарным надзором, внедрена и развивается новая форма оценки соответствия объектов защиты требованиям пожарной безопасности - независимая оценка пожарного риска (аудит пожарной безопасности).</w:t>
      </w:r>
    </w:p>
    <w:p w:rsidR="0080707A" w:rsidRPr="0080707A" w:rsidRDefault="0080707A" w:rsidP="0080707A">
      <w:pPr>
        <w:ind w:firstLine="567"/>
        <w:jc w:val="both"/>
      </w:pPr>
      <w:r w:rsidRPr="0080707A">
        <w:t>Результатом независимой оценки рисков является заключение с выводом о выполнении условий соответствия объекта защиты требованиям пожарной безопасности, либо, в случае их невыполнения, разработке мер по обеспечению выполнения условий, при которых объект защиты будет соответствовать требованиям пожарной безопасности.</w:t>
      </w:r>
    </w:p>
    <w:p w:rsidR="0080707A" w:rsidRPr="0080707A" w:rsidRDefault="0080707A" w:rsidP="0080707A">
      <w:pPr>
        <w:ind w:firstLine="567"/>
        <w:jc w:val="both"/>
      </w:pPr>
      <w:r w:rsidRPr="0080707A">
        <w:t>Таким образом, собственник, с привлечением аккредитованной организации, вправе провести анализ состояния пожарной безопасности на своем объекте, не дожидаясь инспектора государственного пожарного надзора</w:t>
      </w:r>
      <w:r w:rsidR="00693486">
        <w:t xml:space="preserve"> и ограничив себя от мер административно воздействия</w:t>
      </w:r>
      <w:r w:rsidRPr="0080707A">
        <w:t>.</w:t>
      </w:r>
    </w:p>
    <w:p w:rsidR="0080707A" w:rsidRDefault="0080707A" w:rsidP="0080707A">
      <w:pPr>
        <w:ind w:firstLine="567"/>
        <w:jc w:val="both"/>
      </w:pPr>
      <w:r w:rsidRPr="0080707A">
        <w:t>Одновременно, при поступлении в органы надзорной деятельности заключения о независимой оценке пожарного риска с положительным выводом о соответствии, проверка данного объекта защиты не планируется в течени</w:t>
      </w:r>
      <w:proofErr w:type="gramStart"/>
      <w:r w:rsidRPr="0080707A">
        <w:t>и</w:t>
      </w:r>
      <w:proofErr w:type="gramEnd"/>
      <w:r w:rsidRPr="0080707A">
        <w:t xml:space="preserve"> </w:t>
      </w:r>
      <w:r w:rsidR="00693486">
        <w:t>3-х лет</w:t>
      </w:r>
      <w:r w:rsidRPr="0080707A">
        <w:t>.</w:t>
      </w:r>
    </w:p>
    <w:p w:rsidR="00693486" w:rsidRPr="00A37F94" w:rsidRDefault="00693486" w:rsidP="00833824">
      <w:pPr>
        <w:pStyle w:val="a0"/>
        <w:ind w:firstLine="567"/>
        <w:jc w:val="both"/>
      </w:pPr>
      <w:r>
        <w:t xml:space="preserve">Реестр организаций, аккредитованных </w:t>
      </w:r>
      <w:r w:rsidR="00D26EF0">
        <w:t xml:space="preserve">Главным управлением МЧС России по Ханты-Мансийскому автономному округу - Югре </w:t>
      </w:r>
      <w:r>
        <w:t>на осуществление деятельности в области независимой оценки рисков, размещён</w:t>
      </w:r>
      <w:r w:rsidR="00D26EF0">
        <w:t xml:space="preserve"> по адресу </w:t>
      </w:r>
      <w:r w:rsidR="00D26EF0">
        <w:t>http://86.mchs.gov.ru/document/3536098</w:t>
      </w:r>
      <w:r w:rsidR="00A37F94">
        <w:t>.</w:t>
      </w:r>
    </w:p>
    <w:p w:rsidR="00A37F94" w:rsidRPr="00A37F94" w:rsidRDefault="00A37F94" w:rsidP="0080707A">
      <w:pPr>
        <w:ind w:firstLine="567"/>
        <w:jc w:val="both"/>
      </w:pPr>
      <w:r>
        <w:t>Дополнительную информацию и разъяснения по инструменту независ</w:t>
      </w:r>
      <w:r w:rsidR="00D26EF0">
        <w:t>и</w:t>
      </w:r>
      <w:r>
        <w:t xml:space="preserve">мой оценки пожарного риска можно получить в отделе надзорной деятельности и профилактической работы по г. Ханты-Мансийску и Ханты-Мансийскому району (электронный адрес: </w:t>
      </w:r>
      <w:proofErr w:type="spellStart"/>
      <w:r w:rsidRPr="00A37F94">
        <w:rPr>
          <w:b/>
          <w:u w:val="single"/>
          <w:lang w:val="en-US"/>
        </w:rPr>
        <w:t>ogpn</w:t>
      </w:r>
      <w:proofErr w:type="spellEnd"/>
      <w:r w:rsidRPr="00A37F94">
        <w:rPr>
          <w:b/>
          <w:u w:val="single"/>
        </w:rPr>
        <w:t>-</w:t>
      </w:r>
      <w:proofErr w:type="spellStart"/>
      <w:r w:rsidRPr="00A37F94">
        <w:rPr>
          <w:b/>
          <w:u w:val="single"/>
          <w:lang w:val="en-US"/>
        </w:rPr>
        <w:t>hmir</w:t>
      </w:r>
      <w:proofErr w:type="spellEnd"/>
      <w:r w:rsidRPr="00A37F94">
        <w:rPr>
          <w:b/>
          <w:u w:val="single"/>
        </w:rPr>
        <w:t>.</w:t>
      </w:r>
      <w:proofErr w:type="spellStart"/>
      <w:r w:rsidRPr="00A37F94">
        <w:rPr>
          <w:b/>
          <w:u w:val="single"/>
          <w:lang w:val="en-US"/>
        </w:rPr>
        <w:t>ru</w:t>
      </w:r>
      <w:proofErr w:type="spellEnd"/>
      <w:r w:rsidRPr="00A37F94">
        <w:t xml:space="preserve">) </w:t>
      </w:r>
      <w:r>
        <w:t>или по телефону 8(3467)397-978».</w:t>
      </w:r>
    </w:p>
    <w:p w:rsidR="00284CD8" w:rsidRPr="0080707A" w:rsidRDefault="00284CD8" w:rsidP="0080707A">
      <w:pPr>
        <w:ind w:firstLine="567"/>
        <w:jc w:val="both"/>
      </w:pPr>
      <w:bookmarkStart w:id="0" w:name="_GoBack"/>
      <w:bookmarkEnd w:id="0"/>
    </w:p>
    <w:sectPr w:rsidR="00284CD8" w:rsidRPr="0080707A" w:rsidSect="0080707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07A"/>
    <w:rsid w:val="00284CD8"/>
    <w:rsid w:val="00693486"/>
    <w:rsid w:val="0080707A"/>
    <w:rsid w:val="00833824"/>
    <w:rsid w:val="009E17E3"/>
    <w:rsid w:val="00A37F94"/>
    <w:rsid w:val="00B723B9"/>
    <w:rsid w:val="00D2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B723B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B723B9"/>
    <w:pPr>
      <w:spacing w:after="0" w:line="240" w:lineRule="auto"/>
    </w:pPr>
    <w:rPr>
      <w:rFonts w:ascii="Times New Roman" w:hAnsi="Times New Roman"/>
      <w:sz w:val="28"/>
    </w:rPr>
  </w:style>
  <w:style w:type="character" w:styleId="a4">
    <w:name w:val="Hyperlink"/>
    <w:basedOn w:val="a1"/>
    <w:uiPriority w:val="99"/>
    <w:unhideWhenUsed/>
    <w:rsid w:val="0080707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070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8070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B723B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B723B9"/>
    <w:pPr>
      <w:spacing w:after="0" w:line="240" w:lineRule="auto"/>
    </w:pPr>
    <w:rPr>
      <w:rFonts w:ascii="Times New Roman" w:hAnsi="Times New Roman"/>
      <w:sz w:val="28"/>
    </w:rPr>
  </w:style>
  <w:style w:type="character" w:styleId="a4">
    <w:name w:val="Hyperlink"/>
    <w:basedOn w:val="a1"/>
    <w:uiPriority w:val="99"/>
    <w:unhideWhenUsed/>
    <w:rsid w:val="0080707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070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8070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Самойленко</dc:creator>
  <cp:lastModifiedBy>Самойленко</cp:lastModifiedBy>
  <cp:revision>2</cp:revision>
  <dcterms:created xsi:type="dcterms:W3CDTF">2018-03-13T09:47:00Z</dcterms:created>
  <dcterms:modified xsi:type="dcterms:W3CDTF">2018-03-13T09:47:00Z</dcterms:modified>
</cp:coreProperties>
</file>